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right="289.1338582677173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Wspólnie ze Smart City Poznań Firma produktowa SOFTSWISS przeprowadzi hackathon dla młodych specjalistów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Poznań jest pierwszym miastem na terenie Polski, w którym międzynarodowa firma produktowo-technologiczna SOFTSWISS otworzyła swoje centrum programistyczne. 2022 rok poświęciła aktywnemu poszukiwaniu nowych pracowników (polski oddział w tym czasie powiększył się o 75% i zatrudnia już ponad 300 pracowników). W tym roku firma planuje poświęcić uwagę projektom społecznym, nawiązywaniu przyjaznych stosunków z uniwersytetami, lokalnymi wspólnotami zawodowymi i władzami miast. </w:t>
      </w:r>
      <w:r w:rsidDel="00000000" w:rsidR="00000000" w:rsidRPr="00000000">
        <w:rPr>
          <w:rtl w:val="0"/>
        </w:rPr>
        <w:t xml:space="preserve">Wsparcie w tej dziedzinie SOFTSWISS także otrzymała od Biura Obsługi Inwestorów ,,Invest in Poznan”.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- Przeprowadziliśmy wspólne spotkanie, omówiliśmy nasze możliwości i otrzymaliśmy od kolegów zapewnienie o tym, że branża IT jest obecnie jedną z najbardziej priorytetowych dla miasta. I nasze pragnienie, jako wiodącego światowego producenta oprogramowania, żeby współpracować z lokalnymi uczelniami wyższymi zostało usłyszane i podtrzymane - opowiada Natalia Perkowska, Head of Talent Acquisition firmy SOFTSWISS. - Wielką radość przyniesie nam bycie pożytecznymi dla miasta, które stało się dla naszych pracowników prawdziwym domem. W Poznaniu uczą się aktywni studenci, których potencjał możemy pomóc odkryć. W naszej firmie pracują wysoko wykwalifikowani pracownicy, którzy są gotowi, aby podzielić się doświadczeniem ze studentami, początkującymi specjalistami.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W Poznaniu mieszka 105 000 studentów, działa też 7 uniwersytetów, na których są wydziały, związane z branżą IT. W mieście z powodzeniem funkcjonują takie inicjatywy informatyczne jak ,,Konkurs o tytuł najlepszego programisty miasta Poznania”, ,,Kobiety w Poznańskim IT” i wiele innych. Pracownicy SOFTSWISS podkreślają, że wielka firma międzynarodowa jest otwarta na udział w podobnych projektach, szczególnie jeśli chodzi o te, związane z technologiami, programowaniem i współpracą z młodymi talentami, gotowa jest także sama organizować wydarzenia edukacyjne.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Pierwsze wydarzenie, które połączy studentów uniwersytetów technicznych w burzy mózgów dla dobra miasta, </w:t>
      </w:r>
      <w:r w:rsidDel="00000000" w:rsidR="00000000" w:rsidRPr="00000000">
        <w:rPr>
          <w:rtl w:val="0"/>
        </w:rPr>
        <w:t xml:space="preserve">będzie miało miejsce już w maju w formie hackathonu, organizowanego wspólnie ze Smart City Poznań. </w:t>
      </w:r>
      <w:r w:rsidDel="00000000" w:rsidR="00000000" w:rsidRPr="00000000">
        <w:rPr>
          <w:rtl w:val="0"/>
        </w:rPr>
        <w:t xml:space="preserve">To konkurs grupowy, w którym studenci (przyszli specjaliści z branży IT) w przeciągu 24 godzin będą tworzyć i prezentować swoje koncepcje. Specjaliści z SOFTSWISS z kolei będą pomagać swoją ekspertyzą i wybierać najlepsze projekty. Kierownictwo ma nadzieję, że pomysł spotka się z aprobatą rektorów i władz miejskich.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DLA INFORMACJI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SOFTSWISS - międzynarodowa firma produktowo-technologiczna z 10-letnim doświadczeniem i oficjalnymi oddziałami w Polsce, na Malcie, w Gruzji i na Białorusi. Liczba pracowników SOFTSWISS przekroczyła już 1400. SOFTSWISS jako pierwsza firma na świecie stworzyła rozwiązanie do pracy z kryptowalutami w sferze rozrywek online.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W 2022 roku firma otrzymała nagrodę SIGMA Europe w kategorii „Miejsce pracy roku” i nagrodę SIGMA CIS w kategorii „Best affiliate tracking software”. A w 2021 roku SOFTSWISS została wyróżniona nagrodami w kategoriach „Najlepsza firma roku pod względem obsługi klienta” na International Gaming Awards (IGA) i „Najlepsza obsługa klienta roku” na Starlet Awards. Pracownicy SOFTSWISS byli zwycięzcami w kategoriach: „Liderstwo”, „Produkty i innowacje” i „Pracownik roku”.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